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9B" w:rsidRDefault="006A5E67" w:rsidP="006A5E67">
      <w:pPr>
        <w:jc w:val="center"/>
        <w:rPr>
          <w:rFonts w:eastAsia="Times New Roman" w:cs="Arial"/>
          <w:b/>
          <w:color w:val="222222"/>
          <w:kern w:val="36"/>
        </w:rPr>
      </w:pPr>
      <w:r w:rsidRPr="00D20E52">
        <w:rPr>
          <w:rFonts w:eastAsia="Times New Roman" w:cs="Arial"/>
          <w:b/>
          <w:color w:val="222222"/>
          <w:kern w:val="36"/>
        </w:rPr>
        <w:t>8th Grade Lesson - Marquis de Lafayette</w:t>
      </w:r>
    </w:p>
    <w:p w:rsidR="006A5E67" w:rsidRPr="006A5E67" w:rsidRDefault="006A5E67" w:rsidP="006A5E67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color w:val="404040"/>
          <w:sz w:val="20"/>
          <w:szCs w:val="20"/>
        </w:rPr>
      </w:pPr>
      <w:r w:rsidRPr="006A5E67">
        <w:rPr>
          <w:rFonts w:ascii="Arial" w:eastAsia="Times New Roman" w:hAnsi="Arial" w:cs="Arial"/>
          <w:b/>
          <w:color w:val="404040"/>
          <w:sz w:val="20"/>
          <w:szCs w:val="20"/>
        </w:rPr>
        <w:t>TEKS addressed: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t xml:space="preserve"> TEKS 113.20(b)(4)(B) explain the roles played by significant individuals during the American Revolution, including Abigail Adams, John Adams, Wentworth </w:t>
      </w:r>
      <w:proofErr w:type="spell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Cheswell</w:t>
      </w:r>
      <w:proofErr w:type="spellEnd"/>
      <w:r w:rsidRPr="006A5E67">
        <w:rPr>
          <w:rFonts w:ascii="Arial" w:eastAsia="Times New Roman" w:hAnsi="Arial" w:cs="Arial"/>
          <w:color w:val="404040"/>
          <w:sz w:val="20"/>
          <w:szCs w:val="20"/>
        </w:rPr>
        <w:t xml:space="preserve">, Samuel Adams, Mercy Otis Warren, James Armistead, Benjamin Franklin, Bernardo de </w:t>
      </w:r>
      <w:proofErr w:type="spell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Gálvez</w:t>
      </w:r>
      <w:proofErr w:type="spellEnd"/>
      <w:r w:rsidRPr="006A5E67">
        <w:rPr>
          <w:rFonts w:ascii="Arial" w:eastAsia="Times New Roman" w:hAnsi="Arial" w:cs="Arial"/>
          <w:color w:val="404040"/>
          <w:sz w:val="20"/>
          <w:szCs w:val="20"/>
        </w:rPr>
        <w:t xml:space="preserve">, </w:t>
      </w:r>
      <w:proofErr w:type="spell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Crispus</w:t>
      </w:r>
      <w:proofErr w:type="spellEnd"/>
      <w:r w:rsidRPr="006A5E67">
        <w:rPr>
          <w:rFonts w:ascii="Arial" w:eastAsia="Times New Roman" w:hAnsi="Arial" w:cs="Arial"/>
          <w:color w:val="404040"/>
          <w:sz w:val="20"/>
          <w:szCs w:val="20"/>
        </w:rPr>
        <w:t xml:space="preserve"> Attucks, King George III, </w:t>
      </w:r>
      <w:proofErr w:type="spell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Haym</w:t>
      </w:r>
      <w:proofErr w:type="spellEnd"/>
      <w:r w:rsidRPr="006A5E67">
        <w:rPr>
          <w:rFonts w:ascii="Arial" w:eastAsia="Times New Roman" w:hAnsi="Arial" w:cs="Arial"/>
          <w:color w:val="404040"/>
          <w:sz w:val="20"/>
          <w:szCs w:val="20"/>
        </w:rPr>
        <w:t xml:space="preserve"> Salomon, Patrick Henry, Thomas Jefferson, the Marquis de Lafayette, Thomas Paine, and George Washington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 xml:space="preserve">2. </w:t>
      </w:r>
      <w:r w:rsidRPr="006A5E67">
        <w:rPr>
          <w:rFonts w:ascii="Arial" w:eastAsia="Times New Roman" w:hAnsi="Arial" w:cs="Arial"/>
          <w:b/>
          <w:color w:val="404040"/>
          <w:sz w:val="20"/>
          <w:szCs w:val="20"/>
        </w:rPr>
        <w:t>Lesson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t xml:space="preserve"> - based on </w:t>
      </w:r>
      <w:proofErr w:type="spell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Loerscher</w:t>
      </w:r>
      <w:proofErr w:type="spellEnd"/>
      <w:r w:rsidRPr="006A5E67">
        <w:rPr>
          <w:rFonts w:ascii="Arial" w:eastAsia="Times New Roman" w:hAnsi="Arial" w:cs="Arial"/>
          <w:color w:val="404040"/>
          <w:sz w:val="20"/>
          <w:szCs w:val="20"/>
        </w:rPr>
        <w:t xml:space="preserve"> Model</w:t>
      </w:r>
      <w:proofErr w:type="gram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:</w:t>
      </w:r>
      <w:proofErr w:type="gramEnd"/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>a. Background information given by teacher: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>Many foreign-born individuals played important roles in the American Revolution. The Marquis de Lafayette was a wealthy French citizen who was so inspired by the American cause that he laid his life and personal fortune on the line to participate in the war.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>b. Fact Gathering</w:t>
      </w:r>
      <w:proofErr w:type="gram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:</w:t>
      </w:r>
      <w:proofErr w:type="gramEnd"/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proofErr w:type="spell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i</w:t>
      </w:r>
      <w:proofErr w:type="spellEnd"/>
      <w:r w:rsidRPr="006A5E67">
        <w:rPr>
          <w:rFonts w:ascii="Arial" w:eastAsia="Times New Roman" w:hAnsi="Arial" w:cs="Arial"/>
          <w:color w:val="404040"/>
          <w:sz w:val="20"/>
          <w:szCs w:val="20"/>
        </w:rPr>
        <w:t>. Historic Valley Forge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 xml:space="preserve">“Who Served Here? The Marquis de </w:t>
      </w:r>
      <w:proofErr w:type="spell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Lafayatte</w:t>
      </w:r>
      <w:proofErr w:type="spellEnd"/>
      <w:r w:rsidRPr="006A5E67">
        <w:rPr>
          <w:rFonts w:ascii="Arial" w:eastAsia="Times New Roman" w:hAnsi="Arial" w:cs="Arial"/>
          <w:color w:val="404040"/>
          <w:sz w:val="20"/>
          <w:szCs w:val="20"/>
        </w:rPr>
        <w:t>”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hyperlink r:id="rId5" w:history="1">
        <w:r w:rsidRPr="006A5E67">
          <w:rPr>
            <w:rFonts w:ascii="Arial" w:eastAsia="Times New Roman" w:hAnsi="Arial" w:cs="Arial"/>
            <w:color w:val="0000FF"/>
            <w:sz w:val="20"/>
            <w:szCs w:val="20"/>
          </w:rPr>
          <w:t>http://www.ushistory.org/valleyforge/served/lafayette.html</w:t>
        </w:r>
      </w:hyperlink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 xml:space="preserve">ii. Encyclopedia of World Biography 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>“Marquis de Lafayette Biography”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hyperlink r:id="rId6" w:history="1">
        <w:r w:rsidRPr="006A5E67">
          <w:rPr>
            <w:rFonts w:ascii="Arial" w:eastAsia="Times New Roman" w:hAnsi="Arial" w:cs="Arial"/>
            <w:color w:val="0000FF"/>
            <w:sz w:val="20"/>
            <w:szCs w:val="20"/>
          </w:rPr>
          <w:t>http://www.notablebiographies.com/Ki-Lo/Lafayette-Marquis-de.html</w:t>
        </w:r>
      </w:hyperlink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>iii. American Revolution: Marquis de Lafayette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hyperlink r:id="rId7" w:history="1">
        <w:r w:rsidRPr="006A5E67">
          <w:rPr>
            <w:rFonts w:ascii="Arial" w:eastAsia="Times New Roman" w:hAnsi="Arial" w:cs="Arial"/>
            <w:color w:val="0000FF"/>
            <w:sz w:val="20"/>
            <w:szCs w:val="20"/>
          </w:rPr>
          <w:t>http://militaryhistory.about.com/od/americanrevolutio1/p/lafayette.htm</w:t>
        </w:r>
      </w:hyperlink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proofErr w:type="gram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iv</w:t>
      </w:r>
      <w:proofErr w:type="gramEnd"/>
      <w:r w:rsidRPr="006A5E67">
        <w:rPr>
          <w:rFonts w:ascii="Arial" w:eastAsia="Times New Roman" w:hAnsi="Arial" w:cs="Arial"/>
          <w:color w:val="404040"/>
          <w:sz w:val="20"/>
          <w:szCs w:val="20"/>
        </w:rPr>
        <w:t>. National Archives: Teacher Resources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hyperlink r:id="rId8" w:history="1">
        <w:r w:rsidRPr="006A5E67">
          <w:rPr>
            <w:rFonts w:ascii="Arial" w:eastAsia="Times New Roman" w:hAnsi="Arial" w:cs="Arial"/>
            <w:color w:val="0000FF"/>
            <w:sz w:val="20"/>
            <w:szCs w:val="20"/>
          </w:rPr>
          <w:t>http://www.archives.gov/education/</w:t>
        </w:r>
      </w:hyperlink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>includes a Timeline of Lafayette’s actions during Revolutionary War and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>Lafayette’s Oath of Allegiance (primary document)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>v. EBSCO Student Research Center (online database)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>Marquis de Lafayette. Monkeyshines on America, Nov2002 U.S. Events 1776-1812, p26, 1p; Abstract: Profiles Marquis de Lafayette who worked for liberty in both the U.S. and France. Lafayette's background; Role of Lafayette in American Revolutionary War; Efforts of Lafayette to end slavery. Reading Level (</w:t>
      </w:r>
      <w:proofErr w:type="spell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Lexile</w:t>
      </w:r>
      <w:proofErr w:type="spellEnd"/>
      <w:r w:rsidRPr="006A5E67">
        <w:rPr>
          <w:rFonts w:ascii="Arial" w:eastAsia="Times New Roman" w:hAnsi="Arial" w:cs="Arial"/>
          <w:color w:val="404040"/>
          <w:sz w:val="20"/>
          <w:szCs w:val="20"/>
        </w:rPr>
        <w:t>): 890; (AN 8655730</w:t>
      </w:r>
      <w:proofErr w:type="gram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)</w:t>
      </w:r>
      <w:proofErr w:type="gramEnd"/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>vi. Book: Lafayette and the American Revolution by Russell Freedman</w:t>
      </w:r>
      <w:proofErr w:type="gram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,</w:t>
      </w:r>
      <w:proofErr w:type="gramEnd"/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>Holiday House, c. 2010, ISBN: 978-0-8234-2182-4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 xml:space="preserve">3. </w:t>
      </w:r>
      <w:r w:rsidRPr="006A5E67">
        <w:rPr>
          <w:rFonts w:ascii="Arial" w:eastAsia="Times New Roman" w:hAnsi="Arial" w:cs="Arial"/>
          <w:b/>
          <w:color w:val="404040"/>
          <w:sz w:val="20"/>
          <w:szCs w:val="20"/>
        </w:rPr>
        <w:t>Concept Question: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 xml:space="preserve">Lafayette gave up his personal </w:t>
      </w:r>
      <w:proofErr w:type="gramStart"/>
      <w:r w:rsidRPr="006A5E67">
        <w:rPr>
          <w:rFonts w:ascii="Arial" w:eastAsia="Times New Roman" w:hAnsi="Arial" w:cs="Arial"/>
          <w:color w:val="404040"/>
          <w:sz w:val="20"/>
          <w:szCs w:val="20"/>
        </w:rPr>
        <w:t>fortune,</w:t>
      </w:r>
      <w:proofErr w:type="gramEnd"/>
      <w:r w:rsidRPr="006A5E67">
        <w:rPr>
          <w:rFonts w:ascii="Arial" w:eastAsia="Times New Roman" w:hAnsi="Arial" w:cs="Arial"/>
          <w:color w:val="404040"/>
          <w:sz w:val="20"/>
          <w:szCs w:val="20"/>
        </w:rPr>
        <w:t xml:space="preserve"> he was an aristocrat and came to fight for the rights of non-aristocratic people. Why did he want to do this? What difference did Lafayette’s participation make in the course of the American Revolution? </w:t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6A5E67">
        <w:rPr>
          <w:rFonts w:ascii="Arial" w:eastAsia="Times New Roman" w:hAnsi="Arial" w:cs="Arial"/>
          <w:color w:val="404040"/>
          <w:sz w:val="20"/>
          <w:szCs w:val="20"/>
        </w:rPr>
        <w:br/>
        <w:t xml:space="preserve">4. </w:t>
      </w:r>
      <w:r w:rsidRPr="006A5E67">
        <w:rPr>
          <w:rFonts w:ascii="Arial" w:eastAsia="Times New Roman" w:hAnsi="Arial" w:cs="Arial"/>
          <w:b/>
          <w:color w:val="404040"/>
          <w:sz w:val="20"/>
          <w:szCs w:val="20"/>
        </w:rPr>
        <w:t>So What?</w:t>
      </w:r>
    </w:p>
    <w:p w:rsidR="006A5E67" w:rsidRPr="006A5E67" w:rsidRDefault="006A5E67" w:rsidP="006A5E67">
      <w:pPr>
        <w:pStyle w:val="ListParagraph"/>
        <w:spacing w:after="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r w:rsidRPr="006A5E67">
        <w:rPr>
          <w:rFonts w:ascii="Arial" w:eastAsia="Times New Roman" w:hAnsi="Arial" w:cs="Arial"/>
          <w:color w:val="404040"/>
          <w:sz w:val="20"/>
          <w:szCs w:val="20"/>
        </w:rPr>
        <w:t>How might things be different today if Lafayette had not volunteered to serve as an officer in the Continental Army?</w:t>
      </w:r>
    </w:p>
    <w:p w:rsidR="006A5E67" w:rsidRPr="006A5E67" w:rsidRDefault="006A5E67" w:rsidP="006A5E67">
      <w:pPr>
        <w:rPr>
          <w:b/>
        </w:rPr>
      </w:pPr>
    </w:p>
    <w:sectPr w:rsidR="006A5E67" w:rsidRPr="006A5E67" w:rsidSect="003B5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F5383"/>
    <w:multiLevelType w:val="hybridMultilevel"/>
    <w:tmpl w:val="4B768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5E67"/>
    <w:rsid w:val="003B56AB"/>
    <w:rsid w:val="005006B0"/>
    <w:rsid w:val="006A5E67"/>
    <w:rsid w:val="00F43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6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9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58758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3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32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59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ives.gov/educ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ilitaryhistory.about.com/od/americanrevolutio1/p/lafayett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tablebiographies.com/Ki-Lo/Lafayette-Marquis-de.html" TargetMode="External"/><Relationship Id="rId5" Type="http://schemas.openxmlformats.org/officeDocument/2006/relationships/hyperlink" Target="http://www.ushistory.org/valleyforge/served/lafayette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387</Words>
  <Characters>2207</Characters>
  <Application>Microsoft Office Word</Application>
  <DocSecurity>0</DocSecurity>
  <Lines>18</Lines>
  <Paragraphs>5</Paragraphs>
  <ScaleCrop>false</ScaleCrop>
  <Company>Education Service Center Region XI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2011-03-24T19:48:00Z</dcterms:created>
  <dcterms:modified xsi:type="dcterms:W3CDTF">2011-03-24T19:51:00Z</dcterms:modified>
</cp:coreProperties>
</file>